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42A4" w14:textId="77777777" w:rsidR="00011533" w:rsidRDefault="00EA59AB" w:rsidP="00011533">
      <w:pPr>
        <w:pBdr>
          <w:top w:val="nil"/>
          <w:left w:val="nil"/>
          <w:bottom w:val="nil"/>
          <w:right w:val="nil"/>
          <w:between w:val="nil"/>
        </w:pBdr>
        <w:bidi/>
        <w:ind w:left="3540"/>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5A75C896" wp14:editId="739D0552">
            <wp:simplePos x="0" y="0"/>
            <wp:positionH relativeFrom="column">
              <wp:posOffset>226060</wp:posOffset>
            </wp:positionH>
            <wp:positionV relativeFrom="paragraph">
              <wp:posOffset>-245110</wp:posOffset>
            </wp:positionV>
            <wp:extent cx="1437005" cy="1435100"/>
            <wp:effectExtent l="19050" t="0" r="0" b="0"/>
            <wp:wrapSquare wrapText="bothSides"/>
            <wp:docPr id="1" name="Εικόνα 1" descr="https://lh5.googleusercontent.com/GR0Erc_poK0BK3Sfq1_wEloggFU3xS9BGjlLwFk4FWUCKysS4VuIm6JCN8F1TuAS11WTlNKsdjgBGfh5MB7EzMT8EUTSq_VXXqAEX-xTzduFvW8Y9TgSqiHkA4UVvbqpzKT6bCadspO56Gk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R0Erc_poK0BK3Sfq1_wEloggFU3xS9BGjlLwFk4FWUCKysS4VuIm6JCN8F1TuAS11WTlNKsdjgBGfh5MB7EzMT8EUTSq_VXXqAEX-xTzduFvW8Y9TgSqiHkA4UVvbqpzKT6bCadspO56Gk37A"/>
                    <pic:cNvPicPr>
                      <a:picLocks noChangeAspect="1" noChangeArrowheads="1"/>
                    </pic:cNvPicPr>
                  </pic:nvPicPr>
                  <pic:blipFill>
                    <a:blip r:embed="rId4" cstate="print"/>
                    <a:srcRect/>
                    <a:stretch>
                      <a:fillRect/>
                    </a:stretch>
                  </pic:blipFill>
                  <pic:spPr bwMode="auto">
                    <a:xfrm>
                      <a:off x="0" y="0"/>
                      <a:ext cx="1437005" cy="1435100"/>
                    </a:xfrm>
                    <a:prstGeom prst="rect">
                      <a:avLst/>
                    </a:prstGeom>
                    <a:noFill/>
                    <a:ln w="9525">
                      <a:noFill/>
                      <a:miter lim="800000"/>
                      <a:headEnd/>
                      <a:tailEnd/>
                    </a:ln>
                  </pic:spPr>
                </pic:pic>
              </a:graphicData>
            </a:graphic>
          </wp:anchor>
        </w:drawing>
      </w:r>
      <w:r w:rsidR="00011533">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69E20B08" wp14:editId="1FCE0FA5">
            <wp:simplePos x="0" y="0"/>
            <wp:positionH relativeFrom="column">
              <wp:posOffset>2491105</wp:posOffset>
            </wp:positionH>
            <wp:positionV relativeFrom="paragraph">
              <wp:posOffset>-74930</wp:posOffset>
            </wp:positionV>
            <wp:extent cx="3084195" cy="967105"/>
            <wp:effectExtent l="19050" t="0" r="1905" b="0"/>
            <wp:wrapSquare wrapText="bothSides"/>
            <wp:docPr id="4" name="Εικόνα 4" descr="https://lh4.googleusercontent.com/J908egF-zx3WccDpxNUSsPAkafRHQTozfP6YnvUpPfjr21k9-z8NGntRij9GH6ZqObHu_9aT0mjoYzgK85l9RkOXBO7aFU843pqg4YZPtUdf1YHx5aOb3yu_7l6sj21qiF5fIlQ1KqDwR7xY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908egF-zx3WccDpxNUSsPAkafRHQTozfP6YnvUpPfjr21k9-z8NGntRij9GH6ZqObHu_9aT0mjoYzgK85l9RkOXBO7aFU843pqg4YZPtUdf1YHx5aOb3yu_7l6sj21qiF5fIlQ1KqDwR7xY1Q"/>
                    <pic:cNvPicPr>
                      <a:picLocks noChangeAspect="1" noChangeArrowheads="1"/>
                    </pic:cNvPicPr>
                  </pic:nvPicPr>
                  <pic:blipFill>
                    <a:blip r:embed="rId5" cstate="print"/>
                    <a:srcRect/>
                    <a:stretch>
                      <a:fillRect/>
                    </a:stretch>
                  </pic:blipFill>
                  <pic:spPr bwMode="auto">
                    <a:xfrm>
                      <a:off x="0" y="0"/>
                      <a:ext cx="3084195" cy="967105"/>
                    </a:xfrm>
                    <a:prstGeom prst="rect">
                      <a:avLst/>
                    </a:prstGeom>
                    <a:noFill/>
                    <a:ln w="9525">
                      <a:noFill/>
                      <a:miter lim="800000"/>
                      <a:headEnd/>
                      <a:tailEnd/>
                    </a:ln>
                  </pic:spPr>
                </pic:pic>
              </a:graphicData>
            </a:graphic>
          </wp:anchor>
        </w:drawing>
      </w:r>
    </w:p>
    <w:p w14:paraId="32573C1C" w14:textId="77777777" w:rsidR="00011533" w:rsidRDefault="00011533" w:rsidP="00011533">
      <w:pPr>
        <w:pBdr>
          <w:top w:val="nil"/>
          <w:left w:val="nil"/>
          <w:bottom w:val="nil"/>
          <w:right w:val="nil"/>
          <w:between w:val="nil"/>
        </w:pBdr>
        <w:bidi/>
        <w:ind w:left="3540"/>
        <w:jc w:val="right"/>
        <w:rPr>
          <w:rFonts w:ascii="Times New Roman" w:eastAsia="Times New Roman" w:hAnsi="Times New Roman" w:cs="Times New Roman"/>
          <w:color w:val="000000"/>
        </w:rPr>
      </w:pPr>
    </w:p>
    <w:p w14:paraId="57A9D04B" w14:textId="77777777" w:rsidR="00011533" w:rsidRDefault="00011533" w:rsidP="00011533">
      <w:pPr>
        <w:pBdr>
          <w:top w:val="nil"/>
          <w:left w:val="nil"/>
          <w:bottom w:val="nil"/>
          <w:right w:val="nil"/>
          <w:between w:val="nil"/>
        </w:pBdr>
        <w:ind w:left="3540"/>
        <w:jc w:val="right"/>
        <w:rPr>
          <w:rFonts w:ascii="Times New Roman" w:eastAsia="Times New Roman" w:hAnsi="Times New Roman" w:cs="Times New Roman"/>
          <w:color w:val="000000"/>
        </w:rPr>
      </w:pPr>
    </w:p>
    <w:p w14:paraId="28A8AA16" w14:textId="77777777" w:rsidR="00011533" w:rsidRDefault="00011533" w:rsidP="00011533">
      <w:pPr>
        <w:pBdr>
          <w:top w:val="nil"/>
          <w:left w:val="nil"/>
          <w:bottom w:val="nil"/>
          <w:right w:val="nil"/>
          <w:between w:val="nil"/>
        </w:pBdr>
        <w:bidi/>
        <w:ind w:left="3540"/>
        <w:jc w:val="right"/>
        <w:rPr>
          <w:rFonts w:ascii="Times New Roman" w:eastAsia="Times New Roman" w:hAnsi="Times New Roman" w:cs="Times New Roman"/>
          <w:color w:val="000000"/>
        </w:rPr>
      </w:pPr>
    </w:p>
    <w:p w14:paraId="6991C37D" w14:textId="77777777" w:rsidR="00011533" w:rsidRDefault="00011533" w:rsidP="00011533">
      <w:pPr>
        <w:pBdr>
          <w:top w:val="nil"/>
          <w:left w:val="nil"/>
          <w:bottom w:val="nil"/>
          <w:right w:val="nil"/>
          <w:between w:val="nil"/>
        </w:pBdr>
        <w:bidi/>
        <w:ind w:left="3540"/>
        <w:jc w:val="right"/>
        <w:rPr>
          <w:rFonts w:ascii="Times New Roman" w:eastAsia="Times New Roman" w:hAnsi="Times New Roman" w:cs="Times New Roman"/>
          <w:color w:val="000000"/>
        </w:rPr>
      </w:pPr>
    </w:p>
    <w:p w14:paraId="180586C7" w14:textId="77777777" w:rsidR="00011533" w:rsidRDefault="00011533" w:rsidP="00011533">
      <w:pPr>
        <w:pBdr>
          <w:top w:val="nil"/>
          <w:left w:val="nil"/>
          <w:bottom w:val="nil"/>
          <w:right w:val="nil"/>
          <w:between w:val="nil"/>
        </w:pBdr>
        <w:ind w:left="5664"/>
        <w:jc w:val="right"/>
        <w:rPr>
          <w:b/>
          <w:color w:val="000000"/>
          <w:sz w:val="21"/>
          <w:szCs w:val="21"/>
        </w:rPr>
      </w:pPr>
    </w:p>
    <w:p w14:paraId="27103724" w14:textId="77777777" w:rsidR="00011533" w:rsidRDefault="00011533" w:rsidP="00011533">
      <w:pPr>
        <w:pBdr>
          <w:top w:val="nil"/>
          <w:left w:val="nil"/>
          <w:bottom w:val="nil"/>
          <w:right w:val="nil"/>
          <w:between w:val="nil"/>
        </w:pBdr>
        <w:ind w:left="5664"/>
        <w:jc w:val="right"/>
        <w:rPr>
          <w:b/>
          <w:color w:val="000000"/>
          <w:sz w:val="21"/>
          <w:szCs w:val="21"/>
        </w:rPr>
      </w:pPr>
      <w:r>
        <w:rPr>
          <w:b/>
          <w:noProof/>
          <w:color w:val="000000"/>
          <w:sz w:val="21"/>
          <w:szCs w:val="21"/>
        </w:rPr>
        <w:drawing>
          <wp:anchor distT="0" distB="0" distL="0" distR="0" simplePos="0" relativeHeight="251659264" behindDoc="1" locked="0" layoutInCell="1" allowOverlap="1" wp14:anchorId="3F3AE956" wp14:editId="52164B27">
            <wp:simplePos x="0" y="0"/>
            <wp:positionH relativeFrom="column">
              <wp:posOffset>-1370330</wp:posOffset>
            </wp:positionH>
            <wp:positionV relativeFrom="paragraph">
              <wp:posOffset>236855</wp:posOffset>
            </wp:positionV>
            <wp:extent cx="4573905" cy="977900"/>
            <wp:effectExtent l="19050" t="0" r="0" b="0"/>
            <wp:wrapSquare wrapText="bothSides"/>
            <wp:docPr id="19180099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4573905" cy="977900"/>
                    </a:xfrm>
                    <a:prstGeom prst="rect">
                      <a:avLst/>
                    </a:prstGeom>
                    <a:ln/>
                  </pic:spPr>
                </pic:pic>
              </a:graphicData>
            </a:graphic>
          </wp:anchor>
        </w:drawing>
      </w:r>
    </w:p>
    <w:p w14:paraId="3420386B" w14:textId="77777777" w:rsidR="00011533" w:rsidRDefault="00011533" w:rsidP="00011533">
      <w:pPr>
        <w:pBdr>
          <w:top w:val="nil"/>
          <w:left w:val="nil"/>
          <w:bottom w:val="nil"/>
          <w:right w:val="nil"/>
          <w:between w:val="nil"/>
        </w:pBdr>
        <w:ind w:left="5664"/>
        <w:jc w:val="right"/>
        <w:rPr>
          <w:b/>
          <w:color w:val="000000"/>
          <w:sz w:val="21"/>
          <w:szCs w:val="21"/>
        </w:rPr>
      </w:pPr>
    </w:p>
    <w:p w14:paraId="532140A1" w14:textId="77777777" w:rsidR="00011533" w:rsidRDefault="00011533" w:rsidP="00011533">
      <w:pPr>
        <w:pBdr>
          <w:top w:val="nil"/>
          <w:left w:val="nil"/>
          <w:bottom w:val="nil"/>
          <w:right w:val="nil"/>
          <w:between w:val="nil"/>
        </w:pBdr>
        <w:ind w:left="5664"/>
        <w:jc w:val="right"/>
        <w:rPr>
          <w:b/>
          <w:color w:val="000000"/>
          <w:sz w:val="21"/>
          <w:szCs w:val="21"/>
        </w:rPr>
      </w:pPr>
    </w:p>
    <w:p w14:paraId="3DB93F93" w14:textId="77777777" w:rsidR="00011533" w:rsidRDefault="00011533" w:rsidP="00011533">
      <w:pPr>
        <w:pBdr>
          <w:top w:val="nil"/>
          <w:left w:val="nil"/>
          <w:bottom w:val="nil"/>
          <w:right w:val="nil"/>
          <w:between w:val="nil"/>
        </w:pBdr>
        <w:ind w:left="5664"/>
        <w:jc w:val="right"/>
        <w:rPr>
          <w:b/>
          <w:color w:val="000000"/>
          <w:sz w:val="21"/>
          <w:szCs w:val="21"/>
        </w:rPr>
      </w:pPr>
    </w:p>
    <w:p w14:paraId="06C8B123" w14:textId="77777777" w:rsidR="00011533" w:rsidRDefault="00011533" w:rsidP="00011533">
      <w:pPr>
        <w:pBdr>
          <w:top w:val="nil"/>
          <w:left w:val="nil"/>
          <w:bottom w:val="nil"/>
          <w:right w:val="nil"/>
          <w:between w:val="nil"/>
        </w:pBdr>
        <w:ind w:left="5664"/>
        <w:jc w:val="right"/>
        <w:rPr>
          <w:rFonts w:ascii="Times New Roman" w:eastAsia="Times New Roman" w:hAnsi="Times New Roman" w:cs="Times New Roman"/>
          <w:b/>
          <w:color w:val="000000"/>
          <w:sz w:val="21"/>
          <w:szCs w:val="21"/>
        </w:rPr>
      </w:pPr>
    </w:p>
    <w:p w14:paraId="5C40512C" w14:textId="77777777" w:rsidR="00011533" w:rsidRDefault="00011533" w:rsidP="00011533">
      <w:pPr>
        <w:bidi/>
        <w:rPr>
          <w:rFonts w:ascii="Monda" w:eastAsia="Monda" w:hAnsi="Monda" w:cs="Monda"/>
          <w:color w:val="000000"/>
          <w:sz w:val="21"/>
          <w:szCs w:val="21"/>
          <w:lang w:val="en-US"/>
        </w:rPr>
      </w:pPr>
    </w:p>
    <w:p w14:paraId="2A76ED70" w14:textId="77777777" w:rsidR="00011533" w:rsidRDefault="00011533" w:rsidP="00011533">
      <w:pPr>
        <w:bidi/>
        <w:rPr>
          <w:rFonts w:ascii="Monda" w:eastAsia="Monda" w:hAnsi="Monda" w:cs="Monda"/>
          <w:color w:val="000000"/>
          <w:sz w:val="21"/>
          <w:szCs w:val="21"/>
          <w:lang w:val="en-US"/>
        </w:rPr>
      </w:pPr>
    </w:p>
    <w:p w14:paraId="2F7F9D1B" w14:textId="77777777" w:rsidR="00011533" w:rsidRPr="00011533" w:rsidRDefault="00011533" w:rsidP="00011533">
      <w:pPr>
        <w:bidi/>
        <w:jc w:val="right"/>
        <w:rPr>
          <w:rFonts w:asciiTheme="minorHAnsi" w:eastAsia="Monda" w:hAnsiTheme="minorHAnsi" w:cstheme="minorHAnsi"/>
          <w:b/>
          <w:color w:val="000000"/>
          <w:lang w:val="en-US"/>
        </w:rPr>
      </w:pPr>
    </w:p>
    <w:p w14:paraId="4DBAF038" w14:textId="77777777" w:rsidR="00011533" w:rsidRPr="00011533" w:rsidRDefault="00011533" w:rsidP="00011533">
      <w:pPr>
        <w:bidi/>
        <w:jc w:val="right"/>
        <w:rPr>
          <w:rFonts w:asciiTheme="minorHAnsi" w:eastAsia="Monda" w:hAnsiTheme="minorHAnsi" w:cstheme="minorHAnsi"/>
          <w:b/>
          <w:color w:val="000000"/>
        </w:rPr>
      </w:pPr>
      <w:r w:rsidRPr="00011533">
        <w:rPr>
          <w:rFonts w:asciiTheme="minorHAnsi" w:eastAsia="Monda" w:hAnsiTheme="minorHAnsi" w:cstheme="minorHAnsi"/>
          <w:b/>
          <w:color w:val="000000"/>
        </w:rPr>
        <w:t xml:space="preserve">Traditional Music Undergraduate Network in Europe (TUNE) </w:t>
      </w:r>
    </w:p>
    <w:p w14:paraId="179E8543" w14:textId="77777777" w:rsidR="00011533" w:rsidRPr="00011533" w:rsidRDefault="00011533" w:rsidP="00011533">
      <w:pPr>
        <w:bidi/>
        <w:jc w:val="right"/>
        <w:rPr>
          <w:rFonts w:asciiTheme="minorHAnsi" w:hAnsiTheme="minorHAnsi" w:cstheme="minorHAnsi"/>
          <w:b/>
        </w:rPr>
      </w:pPr>
      <w:r w:rsidRPr="00011533">
        <w:rPr>
          <w:rFonts w:asciiTheme="minorHAnsi" w:eastAsia="Monda" w:hAnsiTheme="minorHAnsi" w:cstheme="minorHAnsi"/>
          <w:b/>
          <w:color w:val="000000"/>
        </w:rPr>
        <w:t xml:space="preserve">ERASMUS+ KA2 Cooperation </w:t>
      </w:r>
      <w:proofErr w:type="spellStart"/>
      <w:r w:rsidRPr="00011533">
        <w:rPr>
          <w:rFonts w:asciiTheme="minorHAnsi" w:eastAsia="Monda" w:hAnsiTheme="minorHAnsi" w:cstheme="minorHAnsi"/>
          <w:b/>
          <w:color w:val="000000"/>
        </w:rPr>
        <w:t>Partnership</w:t>
      </w:r>
      <w:proofErr w:type="spellEnd"/>
      <w:r w:rsidRPr="00011533">
        <w:rPr>
          <w:rFonts w:asciiTheme="minorHAnsi" w:eastAsia="Monda" w:hAnsiTheme="minorHAnsi" w:cstheme="minorHAnsi"/>
          <w:b/>
          <w:color w:val="000000"/>
        </w:rPr>
        <w:t xml:space="preserve"> </w:t>
      </w:r>
    </w:p>
    <w:p w14:paraId="376B2AEA" w14:textId="77777777" w:rsidR="00011533" w:rsidRPr="00011533" w:rsidRDefault="00011533" w:rsidP="00011533">
      <w:pPr>
        <w:bidi/>
        <w:jc w:val="right"/>
        <w:rPr>
          <w:rFonts w:asciiTheme="minorHAnsi" w:hAnsiTheme="minorHAnsi" w:cstheme="minorHAnsi"/>
          <w:b/>
        </w:rPr>
      </w:pPr>
      <w:r w:rsidRPr="00011533">
        <w:rPr>
          <w:rFonts w:asciiTheme="minorHAnsi" w:eastAsia="Monda" w:hAnsiTheme="minorHAnsi" w:cstheme="minorHAnsi"/>
          <w:b/>
          <w:color w:val="000000"/>
        </w:rPr>
        <w:t xml:space="preserve">2021-1-NO01-KA220-HED-000029665 </w:t>
      </w:r>
    </w:p>
    <w:p w14:paraId="255A291A" w14:textId="77777777" w:rsidR="00E27970" w:rsidRDefault="00E27970">
      <w:pPr>
        <w:rPr>
          <w:lang w:val="en-US"/>
        </w:rPr>
      </w:pPr>
    </w:p>
    <w:p w14:paraId="0EE798F9" w14:textId="77777777" w:rsidR="00011533" w:rsidRDefault="00011533" w:rsidP="00011533">
      <w:pPr>
        <w:jc w:val="right"/>
        <w:rPr>
          <w:b/>
        </w:rPr>
      </w:pPr>
      <w:r w:rsidRPr="00011533">
        <w:rPr>
          <w:b/>
        </w:rPr>
        <w:t>Δελτίο Τύπου</w:t>
      </w:r>
    </w:p>
    <w:p w14:paraId="65E449B8" w14:textId="3C9C208E" w:rsidR="00011533" w:rsidRDefault="00011533" w:rsidP="00011533">
      <w:pPr>
        <w:jc w:val="right"/>
      </w:pPr>
      <w:r w:rsidRPr="00011533">
        <w:t>2</w:t>
      </w:r>
      <w:r w:rsidR="004B4652">
        <w:t>7</w:t>
      </w:r>
      <w:r w:rsidRPr="00011533">
        <w:t xml:space="preserve"> Μαΐου 2022</w:t>
      </w:r>
      <w:r>
        <w:t>, Άρτα</w:t>
      </w:r>
    </w:p>
    <w:p w14:paraId="01ECF9B4" w14:textId="77777777" w:rsidR="00011533" w:rsidRPr="00011533" w:rsidRDefault="00011533" w:rsidP="00011533">
      <w:pPr>
        <w:jc w:val="center"/>
      </w:pPr>
    </w:p>
    <w:p w14:paraId="69D0A528" w14:textId="77777777" w:rsidR="000625EE" w:rsidRDefault="000625EE" w:rsidP="00011533">
      <w:pPr>
        <w:pBdr>
          <w:top w:val="nil"/>
          <w:left w:val="nil"/>
          <w:bottom w:val="nil"/>
          <w:right w:val="nil"/>
          <w:between w:val="nil"/>
        </w:pBdr>
        <w:jc w:val="center"/>
        <w:rPr>
          <w:b/>
          <w:color w:val="000000"/>
        </w:rPr>
      </w:pPr>
    </w:p>
    <w:p w14:paraId="12588D14" w14:textId="77777777" w:rsidR="000625EE" w:rsidRDefault="000625EE" w:rsidP="000625EE">
      <w:pPr>
        <w:pBdr>
          <w:top w:val="nil"/>
          <w:left w:val="nil"/>
          <w:bottom w:val="nil"/>
          <w:right w:val="nil"/>
          <w:between w:val="nil"/>
        </w:pBdr>
        <w:jc w:val="center"/>
        <w:rPr>
          <w:b/>
          <w:color w:val="000000"/>
        </w:rPr>
      </w:pPr>
      <w:r>
        <w:rPr>
          <w:b/>
          <w:color w:val="000000"/>
        </w:rPr>
        <w:t xml:space="preserve">Παραδοσιακές μουσικές από την Ευρώπη στην Άρτα </w:t>
      </w:r>
    </w:p>
    <w:p w14:paraId="4024DB78" w14:textId="77777777" w:rsidR="000625EE" w:rsidRDefault="000625EE" w:rsidP="000625EE">
      <w:pPr>
        <w:pBdr>
          <w:top w:val="nil"/>
          <w:left w:val="nil"/>
          <w:bottom w:val="nil"/>
          <w:right w:val="nil"/>
          <w:between w:val="nil"/>
        </w:pBdr>
        <w:jc w:val="center"/>
        <w:rPr>
          <w:b/>
          <w:color w:val="000000"/>
        </w:rPr>
      </w:pPr>
    </w:p>
    <w:p w14:paraId="5B7E7E80" w14:textId="2886C903" w:rsidR="008B1AE8" w:rsidRDefault="000625EE" w:rsidP="008B1AE8">
      <w:pPr>
        <w:pBdr>
          <w:top w:val="nil"/>
          <w:left w:val="nil"/>
          <w:bottom w:val="nil"/>
          <w:right w:val="nil"/>
          <w:between w:val="nil"/>
        </w:pBdr>
        <w:jc w:val="both"/>
        <w:rPr>
          <w:b/>
          <w:color w:val="000000"/>
        </w:rPr>
      </w:pPr>
      <w:r>
        <w:rPr>
          <w:bCs/>
          <w:color w:val="000000"/>
        </w:rPr>
        <w:t xml:space="preserve">Από τη Δευτέρα 30 Μαΐου </w:t>
      </w:r>
      <w:r w:rsidR="008B1AE8">
        <w:rPr>
          <w:bCs/>
          <w:color w:val="000000"/>
        </w:rPr>
        <w:t xml:space="preserve">και ως την Παρασκευή 3 Ιουνίου 2022 </w:t>
      </w:r>
      <w:r>
        <w:rPr>
          <w:bCs/>
          <w:color w:val="000000"/>
        </w:rPr>
        <w:t xml:space="preserve">η πανεπιστημιούπολη του Πανεπιστημίου Ιωαννίνων στην Άρτα θα </w:t>
      </w:r>
      <w:r w:rsidR="004B4652">
        <w:rPr>
          <w:bCs/>
          <w:color w:val="000000"/>
        </w:rPr>
        <w:t xml:space="preserve">πλημμυρίσει </w:t>
      </w:r>
      <w:r w:rsidR="0040563E">
        <w:rPr>
          <w:bCs/>
          <w:color w:val="000000"/>
        </w:rPr>
        <w:t xml:space="preserve">παραδοσιακούς ήχους από την Ευρώπη. Ξεκινάει </w:t>
      </w:r>
      <w:r>
        <w:rPr>
          <w:bCs/>
          <w:color w:val="000000"/>
        </w:rPr>
        <w:t xml:space="preserve">η «Εντατική Εβδομάδα» του έργου </w:t>
      </w:r>
      <w:r>
        <w:rPr>
          <w:bCs/>
          <w:color w:val="000000"/>
          <w:lang w:val="en-US"/>
        </w:rPr>
        <w:t>TUNE</w:t>
      </w:r>
      <w:r w:rsidR="0040563E">
        <w:rPr>
          <w:bCs/>
          <w:color w:val="000000"/>
        </w:rPr>
        <w:t xml:space="preserve">, κατά τη διάρκεια της οποίας φοιτητές και καθηγητές από τις χώρες που συμμετέχουν στο </w:t>
      </w:r>
      <w:r w:rsidR="008B1AE8">
        <w:rPr>
          <w:bCs/>
          <w:color w:val="000000"/>
        </w:rPr>
        <w:t>έργο</w:t>
      </w:r>
      <w:r w:rsidR="0040563E">
        <w:rPr>
          <w:bCs/>
          <w:color w:val="000000"/>
        </w:rPr>
        <w:t xml:space="preserve"> (και συγκεκριμένα από την Γαλλία, την Εσθονία, την Ισπανία και τη Νορβηγία) θα φιλοξενηθούν στους χώρους του Τμήματος Μουσικών Σπουδών </w:t>
      </w:r>
      <w:r w:rsidR="0040563E">
        <w:rPr>
          <w:color w:val="000000"/>
        </w:rPr>
        <w:t>και θα συμμετάσχουν σε</w:t>
      </w:r>
      <w:r w:rsidR="00E9336E">
        <w:rPr>
          <w:color w:val="000000"/>
        </w:rPr>
        <w:t xml:space="preserve"> δράσεις</w:t>
      </w:r>
      <w:r w:rsidR="0040563E">
        <w:rPr>
          <w:color w:val="000000"/>
        </w:rPr>
        <w:t xml:space="preserve"> και μουσικές </w:t>
      </w:r>
      <w:r w:rsidR="008B1AE8">
        <w:rPr>
          <w:color w:val="000000"/>
        </w:rPr>
        <w:t xml:space="preserve">συνδιαλλαγές με τους Έλληνες φοιτητές </w:t>
      </w:r>
      <w:r w:rsidR="00E9336E">
        <w:rPr>
          <w:color w:val="000000"/>
        </w:rPr>
        <w:t xml:space="preserve"> που προετοιμάζονται εδώ και αρκετούς μήνες</w:t>
      </w:r>
      <w:r w:rsidR="008B1AE8">
        <w:rPr>
          <w:color w:val="000000"/>
        </w:rPr>
        <w:t xml:space="preserve">. </w:t>
      </w:r>
    </w:p>
    <w:p w14:paraId="558DBE8C" w14:textId="77777777" w:rsidR="004B4652" w:rsidRDefault="00E9336E" w:rsidP="004B4652">
      <w:pPr>
        <w:pBdr>
          <w:top w:val="nil"/>
          <w:left w:val="nil"/>
          <w:bottom w:val="nil"/>
          <w:right w:val="nil"/>
          <w:between w:val="nil"/>
        </w:pBdr>
        <w:jc w:val="both"/>
        <w:rPr>
          <w:b/>
          <w:color w:val="000000"/>
        </w:rPr>
      </w:pPr>
      <w:r>
        <w:rPr>
          <w:color w:val="000000"/>
        </w:rPr>
        <w:t xml:space="preserve">Αναλυτικότερα, </w:t>
      </w:r>
      <w:r w:rsidRPr="00E9336E">
        <w:rPr>
          <w:rFonts w:asciiTheme="minorHAnsi" w:eastAsia="Times New Roman" w:hAnsiTheme="minorHAnsi" w:cstheme="minorHAnsi"/>
        </w:rPr>
        <w:t>το ημερήσιο πρόγραμμα έχει χωριστεί</w:t>
      </w:r>
      <w:r w:rsidR="00126AEB">
        <w:rPr>
          <w:rFonts w:asciiTheme="minorHAnsi" w:eastAsia="Times New Roman" w:hAnsiTheme="minorHAnsi" w:cstheme="minorHAnsi"/>
        </w:rPr>
        <w:t xml:space="preserve"> σε</w:t>
      </w:r>
      <w:r w:rsidRPr="00E9336E">
        <w:rPr>
          <w:rFonts w:asciiTheme="minorHAnsi" w:eastAsia="Times New Roman" w:hAnsiTheme="minorHAnsi" w:cstheme="minorHAnsi"/>
        </w:rPr>
        <w:t xml:space="preserve"> τρεις ενότητε</w:t>
      </w:r>
      <w:r w:rsidR="00126AEB">
        <w:rPr>
          <w:rFonts w:asciiTheme="minorHAnsi" w:eastAsia="Times New Roman" w:hAnsiTheme="minorHAnsi" w:cstheme="minorHAnsi"/>
        </w:rPr>
        <w:t>ς. Κατά την πρώτη ενότητα θα πραγματοποιείται</w:t>
      </w:r>
      <w:r w:rsidRPr="00E9336E">
        <w:rPr>
          <w:rFonts w:asciiTheme="minorHAnsi" w:eastAsia="Times New Roman" w:hAnsiTheme="minorHAnsi" w:cstheme="minorHAnsi"/>
        </w:rPr>
        <w:t xml:space="preserve"> ένα ωριαίο εργαστήριο κατά τ</w:t>
      </w:r>
      <w:r w:rsidR="004B4652">
        <w:rPr>
          <w:rFonts w:asciiTheme="minorHAnsi" w:eastAsia="Times New Roman" w:hAnsiTheme="minorHAnsi" w:cstheme="minorHAnsi"/>
        </w:rPr>
        <w:t>ο οποίο</w:t>
      </w:r>
      <w:r w:rsidRPr="00E9336E">
        <w:rPr>
          <w:rFonts w:asciiTheme="minorHAnsi" w:eastAsia="Times New Roman" w:hAnsiTheme="minorHAnsi" w:cstheme="minorHAnsi"/>
        </w:rPr>
        <w:t xml:space="preserve"> θα παρουσιάζεται η μουσική παράδοση της </w:t>
      </w:r>
      <w:r w:rsidR="004B4652">
        <w:rPr>
          <w:rFonts w:asciiTheme="minorHAnsi" w:eastAsia="Times New Roman" w:hAnsiTheme="minorHAnsi" w:cstheme="minorHAnsi"/>
        </w:rPr>
        <w:t xml:space="preserve">κάθε </w:t>
      </w:r>
      <w:r w:rsidRPr="00E9336E">
        <w:rPr>
          <w:rFonts w:asciiTheme="minorHAnsi" w:eastAsia="Times New Roman" w:hAnsiTheme="minorHAnsi" w:cstheme="minorHAnsi"/>
        </w:rPr>
        <w:t>χώρας</w:t>
      </w:r>
      <w:r w:rsidR="004B4652">
        <w:rPr>
          <w:rFonts w:asciiTheme="minorHAnsi" w:eastAsia="Times New Roman" w:hAnsiTheme="minorHAnsi" w:cstheme="minorHAnsi"/>
        </w:rPr>
        <w:t xml:space="preserve"> από τους επισκέπτες φοιτητές. </w:t>
      </w:r>
      <w:r w:rsidRPr="00E9336E">
        <w:rPr>
          <w:rFonts w:asciiTheme="minorHAnsi" w:eastAsia="Times New Roman" w:hAnsiTheme="minorHAnsi" w:cstheme="minorHAnsi"/>
        </w:rPr>
        <w:t xml:space="preserve"> </w:t>
      </w:r>
      <w:r w:rsidR="004B4652">
        <w:rPr>
          <w:rFonts w:asciiTheme="minorHAnsi" w:eastAsia="Times New Roman" w:hAnsiTheme="minorHAnsi" w:cstheme="minorHAnsi"/>
        </w:rPr>
        <w:t xml:space="preserve">Ακολουθεί </w:t>
      </w:r>
      <w:r w:rsidRPr="00E9336E">
        <w:rPr>
          <w:rFonts w:asciiTheme="minorHAnsi" w:eastAsia="Times New Roman" w:hAnsiTheme="minorHAnsi" w:cstheme="minorHAnsi"/>
        </w:rPr>
        <w:t>ένα δεύτερο ωριαίο εργαστήριο όπου θα παρουσι</w:t>
      </w:r>
      <w:r w:rsidR="004B4652">
        <w:rPr>
          <w:rFonts w:asciiTheme="minorHAnsi" w:eastAsia="Times New Roman" w:hAnsiTheme="minorHAnsi" w:cstheme="minorHAnsi"/>
        </w:rPr>
        <w:t>άζονται</w:t>
      </w:r>
      <w:r w:rsidRPr="00E9336E">
        <w:rPr>
          <w:rFonts w:asciiTheme="minorHAnsi" w:eastAsia="Times New Roman" w:hAnsiTheme="minorHAnsi" w:cstheme="minorHAnsi"/>
        </w:rPr>
        <w:t xml:space="preserve"> μουσικά ιδιώματα από την Ήπειρο και τη στεριανή Ελλάδα, την </w:t>
      </w:r>
      <w:r w:rsidR="004B4652">
        <w:rPr>
          <w:rFonts w:asciiTheme="minorHAnsi" w:eastAsia="Times New Roman" w:hAnsiTheme="minorHAnsi" w:cstheme="minorHAnsi"/>
        </w:rPr>
        <w:t>π</w:t>
      </w:r>
      <w:r w:rsidRPr="00E9336E">
        <w:rPr>
          <w:rFonts w:asciiTheme="minorHAnsi" w:eastAsia="Times New Roman" w:hAnsiTheme="minorHAnsi" w:cstheme="minorHAnsi"/>
        </w:rPr>
        <w:t xml:space="preserve">ροπολεμική αστική παράδοση και το </w:t>
      </w:r>
      <w:r w:rsidR="004B4652">
        <w:rPr>
          <w:rFonts w:asciiTheme="minorHAnsi" w:eastAsia="Times New Roman" w:hAnsiTheme="minorHAnsi" w:cstheme="minorHAnsi"/>
        </w:rPr>
        <w:t>ρ</w:t>
      </w:r>
      <w:r w:rsidRPr="00E9336E">
        <w:rPr>
          <w:rFonts w:asciiTheme="minorHAnsi" w:eastAsia="Times New Roman" w:hAnsiTheme="minorHAnsi" w:cstheme="minorHAnsi"/>
        </w:rPr>
        <w:t xml:space="preserve">εμπέτικο, τη </w:t>
      </w:r>
      <w:r w:rsidR="004B4652">
        <w:rPr>
          <w:rFonts w:asciiTheme="minorHAnsi" w:eastAsia="Times New Roman" w:hAnsiTheme="minorHAnsi" w:cstheme="minorHAnsi"/>
        </w:rPr>
        <w:t>ν</w:t>
      </w:r>
      <w:r w:rsidR="00126AEB">
        <w:rPr>
          <w:rFonts w:asciiTheme="minorHAnsi" w:eastAsia="Times New Roman" w:hAnsiTheme="minorHAnsi" w:cstheme="minorHAnsi"/>
        </w:rPr>
        <w:t xml:space="preserve">ησιωτική Ελλάδα, τον Πόντο, την Κρήτη, </w:t>
      </w:r>
      <w:r w:rsidRPr="00E9336E">
        <w:rPr>
          <w:rFonts w:asciiTheme="minorHAnsi" w:eastAsia="Times New Roman" w:hAnsiTheme="minorHAnsi" w:cstheme="minorHAnsi"/>
        </w:rPr>
        <w:t>την Πόλη, τη Σμύρνη και τη Μ</w:t>
      </w:r>
      <w:r w:rsidR="004B4652">
        <w:rPr>
          <w:rFonts w:asciiTheme="minorHAnsi" w:eastAsia="Times New Roman" w:hAnsiTheme="minorHAnsi" w:cstheme="minorHAnsi"/>
        </w:rPr>
        <w:t>ικρά</w:t>
      </w:r>
      <w:r w:rsidRPr="00E9336E">
        <w:rPr>
          <w:rFonts w:asciiTheme="minorHAnsi" w:eastAsia="Times New Roman" w:hAnsiTheme="minorHAnsi" w:cstheme="minorHAnsi"/>
        </w:rPr>
        <w:t xml:space="preserve"> Ασία. Τα εργ</w:t>
      </w:r>
      <w:r w:rsidR="004826F3">
        <w:rPr>
          <w:rFonts w:asciiTheme="minorHAnsi" w:eastAsia="Times New Roman" w:hAnsiTheme="minorHAnsi" w:cstheme="minorHAnsi"/>
        </w:rPr>
        <w:t xml:space="preserve">αστήρια υλοποιούν σπουδαστές υπό </w:t>
      </w:r>
      <w:r w:rsidRPr="00E9336E">
        <w:rPr>
          <w:rFonts w:asciiTheme="minorHAnsi" w:eastAsia="Times New Roman" w:hAnsiTheme="minorHAnsi" w:cstheme="minorHAnsi"/>
        </w:rPr>
        <w:t>την καθοδήγηση και την εποπτεία των δασκάλων τους.</w:t>
      </w:r>
      <w:r w:rsidRPr="00E9336E">
        <w:rPr>
          <w:rFonts w:asciiTheme="minorHAnsi" w:eastAsia="Times New Roman" w:hAnsiTheme="minorHAnsi" w:cstheme="minorHAnsi"/>
          <w:color w:val="222222"/>
        </w:rPr>
        <w:t> </w:t>
      </w:r>
    </w:p>
    <w:p w14:paraId="4A9B9554" w14:textId="60011C76" w:rsidR="00126AEB" w:rsidRPr="004B4652" w:rsidRDefault="00126AEB" w:rsidP="004B4652">
      <w:pPr>
        <w:pBdr>
          <w:top w:val="nil"/>
          <w:left w:val="nil"/>
          <w:bottom w:val="nil"/>
          <w:right w:val="nil"/>
          <w:between w:val="nil"/>
        </w:pBdr>
        <w:jc w:val="both"/>
        <w:rPr>
          <w:b/>
          <w:color w:val="000000"/>
        </w:rPr>
      </w:pPr>
      <w:r w:rsidRPr="00126AEB">
        <w:rPr>
          <w:rFonts w:asciiTheme="minorHAnsi" w:eastAsia="Times New Roman" w:hAnsiTheme="minorHAnsi" w:cstheme="minorHAnsi"/>
          <w:color w:val="000000" w:themeColor="text1"/>
        </w:rPr>
        <w:t>Στη</w:t>
      </w:r>
      <w:r w:rsidR="004B4652">
        <w:rPr>
          <w:rFonts w:asciiTheme="minorHAnsi" w:eastAsia="Times New Roman" w:hAnsiTheme="minorHAnsi" w:cstheme="minorHAnsi"/>
          <w:color w:val="000000" w:themeColor="text1"/>
        </w:rPr>
        <w:t xml:space="preserve"> </w:t>
      </w:r>
      <w:r w:rsidRPr="00126AEB">
        <w:rPr>
          <w:rFonts w:asciiTheme="minorHAnsi" w:eastAsia="Times New Roman" w:hAnsiTheme="minorHAnsi" w:cstheme="minorHAnsi"/>
          <w:color w:val="000000" w:themeColor="text1"/>
        </w:rPr>
        <w:t>δεύτερη ενότητα λαμβάνουν χώρα πρόβες με συμμετέχοντες σπουδαστές και από τους πέντε εταίρους με στόχο να παρουσιαστεί ένα κοινό ρεπερτόριο στην καταληκτική συναυλία την τελευταία ημέρα της εντατικής εβδομάδας (Παρασκευή 3/6).</w:t>
      </w:r>
    </w:p>
    <w:p w14:paraId="4DBCA150" w14:textId="15E8BF2F" w:rsidR="00EA59AB" w:rsidRDefault="00126AEB" w:rsidP="00E9336E">
      <w:pPr>
        <w:shd w:val="clear" w:color="auto" w:fill="FFFFFF"/>
        <w:jc w:val="both"/>
        <w:rPr>
          <w:rFonts w:asciiTheme="minorHAnsi" w:eastAsia="Times New Roman" w:hAnsiTheme="minorHAnsi" w:cstheme="minorHAnsi"/>
          <w:color w:val="000000" w:themeColor="text1"/>
        </w:rPr>
      </w:pPr>
      <w:r w:rsidRPr="00126AEB">
        <w:rPr>
          <w:rFonts w:asciiTheme="minorHAnsi" w:eastAsia="Times New Roman" w:hAnsiTheme="minorHAnsi" w:cstheme="minorHAnsi"/>
          <w:color w:val="000000" w:themeColor="text1"/>
        </w:rPr>
        <w:t>Η τρίτη ενότητα</w:t>
      </w:r>
      <w:r w:rsidR="00CF1817">
        <w:rPr>
          <w:rFonts w:asciiTheme="minorHAnsi" w:eastAsia="Times New Roman" w:hAnsiTheme="minorHAnsi" w:cstheme="minorHAnsi"/>
          <w:color w:val="000000" w:themeColor="text1"/>
        </w:rPr>
        <w:t xml:space="preserve"> ονομάζεται “Creative time” και στόχος της είναι ακριβώς να προσφέρει χώρο και χρόνο στους φοιτητές ο οποίος θα αξιοποιηθεί δημιουργικά δίχως την παρουσία </w:t>
      </w:r>
      <w:r w:rsidRPr="00126AEB">
        <w:rPr>
          <w:rFonts w:asciiTheme="minorHAnsi" w:eastAsia="Times New Roman" w:hAnsiTheme="minorHAnsi" w:cstheme="minorHAnsi"/>
          <w:color w:val="000000" w:themeColor="text1"/>
        </w:rPr>
        <w:t>συγκεκριμένο</w:t>
      </w:r>
      <w:r w:rsidR="00CF1817">
        <w:rPr>
          <w:rFonts w:asciiTheme="minorHAnsi" w:eastAsia="Times New Roman" w:hAnsiTheme="minorHAnsi" w:cstheme="minorHAnsi"/>
          <w:color w:val="000000" w:themeColor="text1"/>
        </w:rPr>
        <w:t>υ πλαισί</w:t>
      </w:r>
      <w:r w:rsidRPr="00126AEB">
        <w:rPr>
          <w:rFonts w:asciiTheme="minorHAnsi" w:eastAsia="Times New Roman" w:hAnsiTheme="minorHAnsi" w:cstheme="minorHAnsi"/>
          <w:color w:val="000000" w:themeColor="text1"/>
        </w:rPr>
        <w:t>ο</w:t>
      </w:r>
      <w:r w:rsidR="00CF1817">
        <w:rPr>
          <w:rFonts w:asciiTheme="minorHAnsi" w:eastAsia="Times New Roman" w:hAnsiTheme="minorHAnsi" w:cstheme="minorHAnsi"/>
          <w:color w:val="000000" w:themeColor="text1"/>
        </w:rPr>
        <w:t>υ</w:t>
      </w:r>
      <w:r w:rsidR="00EA59AB">
        <w:rPr>
          <w:rFonts w:asciiTheme="minorHAnsi" w:eastAsia="Times New Roman" w:hAnsiTheme="minorHAnsi" w:cstheme="minorHAnsi"/>
          <w:color w:val="000000" w:themeColor="text1"/>
        </w:rPr>
        <w:t xml:space="preserve">. Προσφέρεται έτσι η δυνατότητα σε </w:t>
      </w:r>
      <w:r w:rsidRPr="00126AEB">
        <w:rPr>
          <w:rFonts w:asciiTheme="minorHAnsi" w:eastAsia="Times New Roman" w:hAnsiTheme="minorHAnsi" w:cstheme="minorHAnsi"/>
          <w:color w:val="000000" w:themeColor="text1"/>
        </w:rPr>
        <w:lastRenderedPageBreak/>
        <w:t>σπουδαστές και καθηγητές να επιλέξουν και να διαμορφώσουν τη θεματολογία και τη σύνθεση της κάθε ομάδας.</w:t>
      </w:r>
    </w:p>
    <w:p w14:paraId="5885662F" w14:textId="6C340E02" w:rsidR="00E9336E" w:rsidRDefault="00126AEB" w:rsidP="00E9336E">
      <w:pPr>
        <w:shd w:val="clear" w:color="auto" w:fill="FFFFFF"/>
        <w:jc w:val="both"/>
        <w:rPr>
          <w:rFonts w:asciiTheme="minorHAnsi" w:hAnsiTheme="minorHAnsi" w:cstheme="minorHAnsi"/>
          <w:color w:val="000000" w:themeColor="text1"/>
          <w:shd w:val="clear" w:color="auto" w:fill="FFFFFF"/>
        </w:rPr>
      </w:pPr>
      <w:r w:rsidRPr="00126AEB">
        <w:rPr>
          <w:rFonts w:asciiTheme="minorHAnsi" w:hAnsiTheme="minorHAnsi" w:cstheme="minorHAnsi"/>
          <w:color w:val="000000" w:themeColor="text1"/>
          <w:shd w:val="clear" w:color="auto" w:fill="FFFFFF"/>
        </w:rPr>
        <w:t xml:space="preserve">Η εντατική εβδομάδα του έργου TUNE κλείνει με μία συναυλία στο Κάστρο της Άρτας. Τριάντα οκτώ σπουδαστές των πέντε μουσικών ιδρυμάτων που συμμετέχουν στο έργο συναντώνται καθημερινά και προετοιμάζουν το ρεπερτόριο της συναυλίας που αποτελείται από σκοπούς και τραγούδια από την Ισπανία, την Γαλλία, την Εσθονία, τη Νορβηγία και την Ελλάδα. Παράλληλα, ασκούνται στη βιωματική κατανόηση της μουσικής γλώσσας του "άλλου", καθώς και στον </w:t>
      </w:r>
      <w:r w:rsidR="00EA59AB">
        <w:rPr>
          <w:rFonts w:asciiTheme="minorHAnsi" w:hAnsiTheme="minorHAnsi" w:cstheme="minorHAnsi"/>
          <w:color w:val="000000" w:themeColor="text1"/>
          <w:shd w:val="clear" w:color="auto" w:fill="FFFFFF"/>
        </w:rPr>
        <w:t>εμ</w:t>
      </w:r>
      <w:r w:rsidRPr="00126AEB">
        <w:rPr>
          <w:rFonts w:asciiTheme="minorHAnsi" w:hAnsiTheme="minorHAnsi" w:cstheme="minorHAnsi"/>
          <w:color w:val="000000" w:themeColor="text1"/>
          <w:shd w:val="clear" w:color="auto" w:fill="FFFFFF"/>
        </w:rPr>
        <w:t>πλουτισμό της προσωπικής μουσικής έκφρασης. Ένα ενδιαφέρον καλλιτεχνικό εγχείρημα άρθρωσης κοινού μουσικού λόγου από ευέλπιδες καλλιτέχνες που προέρχονται από διαφορετικές γεωγραφικές περιοχές της Ευρώπης και από διαφορετικές μουσικές παραδόσεις.</w:t>
      </w:r>
    </w:p>
    <w:p w14:paraId="76B64A8E" w14:textId="77777777" w:rsidR="006D3DB5" w:rsidRPr="00126AEB" w:rsidRDefault="006D3DB5" w:rsidP="00E9336E">
      <w:pPr>
        <w:shd w:val="clear" w:color="auto" w:fill="FFFFFF"/>
        <w:jc w:val="both"/>
        <w:rPr>
          <w:rFonts w:asciiTheme="minorHAnsi" w:eastAsia="Times New Roman" w:hAnsiTheme="minorHAnsi" w:cstheme="minorHAnsi"/>
          <w:color w:val="000000" w:themeColor="text1"/>
        </w:rPr>
      </w:pPr>
    </w:p>
    <w:p w14:paraId="10ADF70A" w14:textId="77777777" w:rsidR="00E9336E" w:rsidRPr="00E9336E" w:rsidRDefault="00E9336E" w:rsidP="00E9336E">
      <w:pPr>
        <w:shd w:val="clear" w:color="auto" w:fill="FFFFFF"/>
        <w:jc w:val="both"/>
        <w:rPr>
          <w:rFonts w:ascii="Arial" w:eastAsia="Times New Roman" w:hAnsi="Arial" w:cs="Arial"/>
          <w:color w:val="222222"/>
        </w:rPr>
      </w:pPr>
      <w:r w:rsidRPr="00E9336E">
        <w:rPr>
          <w:rFonts w:ascii="Arial" w:eastAsia="Times New Roman" w:hAnsi="Arial" w:cs="Arial"/>
          <w:color w:val="222222"/>
        </w:rPr>
        <w:t> </w:t>
      </w:r>
    </w:p>
    <w:p w14:paraId="7CEAE590" w14:textId="77777777" w:rsidR="00E9336E" w:rsidRPr="00E9336E" w:rsidRDefault="00E9336E" w:rsidP="00E9336E">
      <w:pPr>
        <w:pBdr>
          <w:top w:val="nil"/>
          <w:left w:val="nil"/>
          <w:bottom w:val="nil"/>
          <w:right w:val="nil"/>
          <w:between w:val="nil"/>
        </w:pBdr>
        <w:spacing w:before="240"/>
        <w:jc w:val="both"/>
        <w:rPr>
          <w:color w:val="000000"/>
        </w:rPr>
      </w:pPr>
    </w:p>
    <w:sectPr w:rsidR="00E9336E" w:rsidRPr="00E9336E" w:rsidSect="00E27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da">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33"/>
    <w:rsid w:val="00011533"/>
    <w:rsid w:val="00037CDE"/>
    <w:rsid w:val="000625EE"/>
    <w:rsid w:val="00126AEB"/>
    <w:rsid w:val="0040563E"/>
    <w:rsid w:val="004826F3"/>
    <w:rsid w:val="004B4652"/>
    <w:rsid w:val="006D3DB5"/>
    <w:rsid w:val="008B1AE8"/>
    <w:rsid w:val="00B55BDC"/>
    <w:rsid w:val="00B57476"/>
    <w:rsid w:val="00CF1817"/>
    <w:rsid w:val="00E27970"/>
    <w:rsid w:val="00E73EBD"/>
    <w:rsid w:val="00E9336E"/>
    <w:rsid w:val="00EA59AB"/>
    <w:rsid w:val="00FB28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7DD2"/>
  <w15:docId w15:val="{2E0059BE-06DC-984E-8228-F3107B1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33"/>
    <w:pPr>
      <w:spacing w:after="0" w:line="240" w:lineRule="auto"/>
    </w:pPr>
    <w:rPr>
      <w:rFonts w:ascii="Calibri" w:eastAsia="Calibri" w:hAnsi="Calibri" w:cs="Calibri"/>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533"/>
    <w:rPr>
      <w:rFonts w:ascii="Tahoma" w:hAnsi="Tahoma" w:cs="Tahoma"/>
      <w:sz w:val="16"/>
      <w:szCs w:val="16"/>
    </w:rPr>
  </w:style>
  <w:style w:type="character" w:customStyle="1" w:styleId="BalloonTextChar">
    <w:name w:val="Balloon Text Char"/>
    <w:basedOn w:val="DefaultParagraphFont"/>
    <w:link w:val="BalloonText"/>
    <w:uiPriority w:val="99"/>
    <w:semiHidden/>
    <w:rsid w:val="00011533"/>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837">
      <w:bodyDiv w:val="1"/>
      <w:marLeft w:val="0"/>
      <w:marRight w:val="0"/>
      <w:marTop w:val="0"/>
      <w:marBottom w:val="0"/>
      <w:divBdr>
        <w:top w:val="none" w:sz="0" w:space="0" w:color="auto"/>
        <w:left w:val="none" w:sz="0" w:space="0" w:color="auto"/>
        <w:bottom w:val="none" w:sz="0" w:space="0" w:color="auto"/>
        <w:right w:val="none" w:sz="0" w:space="0" w:color="auto"/>
      </w:divBdr>
    </w:div>
    <w:div w:id="805045318">
      <w:bodyDiv w:val="1"/>
      <w:marLeft w:val="0"/>
      <w:marRight w:val="0"/>
      <w:marTop w:val="0"/>
      <w:marBottom w:val="0"/>
      <w:divBdr>
        <w:top w:val="none" w:sz="0" w:space="0" w:color="auto"/>
        <w:left w:val="none" w:sz="0" w:space="0" w:color="auto"/>
        <w:bottom w:val="none" w:sz="0" w:space="0" w:color="auto"/>
        <w:right w:val="none" w:sz="0" w:space="0" w:color="auto"/>
      </w:divBdr>
    </w:div>
    <w:div w:id="836579712">
      <w:bodyDiv w:val="1"/>
      <w:marLeft w:val="0"/>
      <w:marRight w:val="0"/>
      <w:marTop w:val="0"/>
      <w:marBottom w:val="0"/>
      <w:divBdr>
        <w:top w:val="none" w:sz="0" w:space="0" w:color="auto"/>
        <w:left w:val="none" w:sz="0" w:space="0" w:color="auto"/>
        <w:bottom w:val="none" w:sz="0" w:space="0" w:color="auto"/>
        <w:right w:val="none" w:sz="0" w:space="0" w:color="auto"/>
      </w:divBdr>
      <w:divsChild>
        <w:div w:id="114761097">
          <w:marLeft w:val="0"/>
          <w:marRight w:val="0"/>
          <w:marTop w:val="0"/>
          <w:marBottom w:val="0"/>
          <w:divBdr>
            <w:top w:val="none" w:sz="0" w:space="0" w:color="auto"/>
            <w:left w:val="none" w:sz="0" w:space="0" w:color="auto"/>
            <w:bottom w:val="none" w:sz="0" w:space="0" w:color="auto"/>
            <w:right w:val="none" w:sz="0" w:space="0" w:color="auto"/>
          </w:divBdr>
        </w:div>
        <w:div w:id="289285104">
          <w:marLeft w:val="0"/>
          <w:marRight w:val="0"/>
          <w:marTop w:val="0"/>
          <w:marBottom w:val="0"/>
          <w:divBdr>
            <w:top w:val="none" w:sz="0" w:space="0" w:color="auto"/>
            <w:left w:val="none" w:sz="0" w:space="0" w:color="auto"/>
            <w:bottom w:val="none" w:sz="0" w:space="0" w:color="auto"/>
            <w:right w:val="none" w:sz="0" w:space="0" w:color="auto"/>
          </w:divBdr>
        </w:div>
        <w:div w:id="1311594820">
          <w:marLeft w:val="0"/>
          <w:marRight w:val="0"/>
          <w:marTop w:val="0"/>
          <w:marBottom w:val="0"/>
          <w:divBdr>
            <w:top w:val="none" w:sz="0" w:space="0" w:color="auto"/>
            <w:left w:val="none" w:sz="0" w:space="0" w:color="auto"/>
            <w:bottom w:val="none" w:sz="0" w:space="0" w:color="auto"/>
            <w:right w:val="none" w:sz="0" w:space="0" w:color="auto"/>
          </w:divBdr>
        </w:div>
      </w:divsChild>
    </w:div>
    <w:div w:id="1763800647">
      <w:bodyDiv w:val="1"/>
      <w:marLeft w:val="0"/>
      <w:marRight w:val="0"/>
      <w:marTop w:val="0"/>
      <w:marBottom w:val="0"/>
      <w:divBdr>
        <w:top w:val="none" w:sz="0" w:space="0" w:color="auto"/>
        <w:left w:val="none" w:sz="0" w:space="0" w:color="auto"/>
        <w:bottom w:val="none" w:sz="0" w:space="0" w:color="auto"/>
        <w:right w:val="none" w:sz="0" w:space="0" w:color="auto"/>
      </w:divBdr>
      <w:divsChild>
        <w:div w:id="1088968656">
          <w:marLeft w:val="0"/>
          <w:marRight w:val="0"/>
          <w:marTop w:val="0"/>
          <w:marBottom w:val="0"/>
          <w:divBdr>
            <w:top w:val="none" w:sz="0" w:space="0" w:color="auto"/>
            <w:left w:val="none" w:sz="0" w:space="0" w:color="auto"/>
            <w:bottom w:val="none" w:sz="0" w:space="0" w:color="auto"/>
            <w:right w:val="none" w:sz="0" w:space="0" w:color="auto"/>
          </w:divBdr>
        </w:div>
        <w:div w:id="16331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Καμάτσος</dc:creator>
  <cp:lastModifiedBy>Microsoft Office User</cp:lastModifiedBy>
  <cp:revision>2</cp:revision>
  <dcterms:created xsi:type="dcterms:W3CDTF">2022-05-30T16:36:00Z</dcterms:created>
  <dcterms:modified xsi:type="dcterms:W3CDTF">2022-05-30T16:36:00Z</dcterms:modified>
</cp:coreProperties>
</file>